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71D" w:rsidRPr="004B171D" w:rsidRDefault="004B171D" w:rsidP="004B171D">
      <w:pPr>
        <w:shd w:val="clear" w:color="auto" w:fill="FFFFFF"/>
        <w:spacing w:after="0" w:line="240" w:lineRule="auto"/>
        <w:jc w:val="both"/>
        <w:outlineLvl w:val="1"/>
        <w:rPr>
          <w:rFonts w:ascii="Arial" w:eastAsia="Times New Roman" w:hAnsi="Arial" w:cs="Times New Roman"/>
          <w:b/>
          <w:bCs/>
          <w:color w:val="333333"/>
          <w:lang w:eastAsia="en-GB"/>
        </w:rPr>
      </w:pPr>
      <w:r w:rsidRPr="004B171D">
        <w:rPr>
          <w:rFonts w:ascii="Arial" w:eastAsia="Times New Roman" w:hAnsi="Arial" w:cs="Times New Roman"/>
          <w:b/>
          <w:bCs/>
          <w:color w:val="333333"/>
          <w:lang w:eastAsia="en-GB"/>
        </w:rPr>
        <w:t>CLASS TEACHERS, for September 2020 start</w:t>
      </w:r>
    </w:p>
    <w:p w:rsidR="004B171D" w:rsidRPr="004B171D" w:rsidRDefault="004B171D" w:rsidP="004B171D">
      <w:pPr>
        <w:shd w:val="clear" w:color="auto" w:fill="FFFFFF"/>
        <w:spacing w:after="0" w:line="240" w:lineRule="auto"/>
        <w:jc w:val="both"/>
        <w:rPr>
          <w:rFonts w:ascii="Arial" w:eastAsia="Times New Roman" w:hAnsi="Arial" w:cs="Times New Roman"/>
          <w:color w:val="333333"/>
          <w:lang w:eastAsia="en-GB"/>
        </w:rPr>
      </w:pPr>
      <w:r w:rsidRPr="004B171D">
        <w:rPr>
          <w:rFonts w:ascii="Arial" w:eastAsia="Times New Roman" w:hAnsi="Arial" w:cs="Times New Roman"/>
          <w:b/>
          <w:bCs/>
          <w:color w:val="333333"/>
          <w:lang w:eastAsia="en-GB"/>
        </w:rPr>
        <w:t>1 x Permanent</w:t>
      </w:r>
    </w:p>
    <w:p w:rsidR="004B171D" w:rsidRPr="004B171D" w:rsidRDefault="004B171D" w:rsidP="004B171D">
      <w:pPr>
        <w:shd w:val="clear" w:color="auto" w:fill="FFFFFF"/>
        <w:spacing w:after="0" w:line="240" w:lineRule="auto"/>
        <w:jc w:val="both"/>
        <w:rPr>
          <w:rFonts w:ascii="Arial" w:eastAsia="Times New Roman" w:hAnsi="Arial" w:cs="Times New Roman"/>
          <w:color w:val="333333"/>
          <w:lang w:eastAsia="en-GB"/>
        </w:rPr>
      </w:pPr>
      <w:r w:rsidRPr="004B171D">
        <w:rPr>
          <w:rFonts w:ascii="Arial" w:eastAsia="Times New Roman" w:hAnsi="Arial" w:cs="Times New Roman"/>
          <w:b/>
          <w:bCs/>
          <w:color w:val="333333"/>
          <w:lang w:eastAsia="en-GB"/>
        </w:rPr>
        <w:t>1 x Fixed term for 12 months</w:t>
      </w:r>
    </w:p>
    <w:p w:rsidR="004B171D" w:rsidRPr="004B171D" w:rsidRDefault="004B171D" w:rsidP="004B171D">
      <w:pPr>
        <w:shd w:val="clear" w:color="auto" w:fill="FFFFFF"/>
        <w:spacing w:after="0" w:line="240" w:lineRule="auto"/>
        <w:jc w:val="both"/>
        <w:rPr>
          <w:rFonts w:ascii="Arial" w:eastAsia="Times New Roman" w:hAnsi="Arial" w:cs="Times New Roman"/>
          <w:color w:val="333333"/>
          <w:lang w:eastAsia="en-GB"/>
        </w:rPr>
      </w:pPr>
      <w:r w:rsidRPr="004B171D">
        <w:rPr>
          <w:rFonts w:ascii="Arial" w:eastAsia="Times New Roman" w:hAnsi="Arial" w:cs="Times New Roman"/>
          <w:b/>
          <w:bCs/>
          <w:color w:val="333333"/>
          <w:lang w:eastAsia="en-GB"/>
        </w:rPr>
        <w:t>Closing date for applications:   28 February 2020</w:t>
      </w:r>
    </w:p>
    <w:p w:rsidR="004B171D" w:rsidRPr="004B171D" w:rsidRDefault="004B171D" w:rsidP="004B171D">
      <w:pPr>
        <w:shd w:val="clear" w:color="auto" w:fill="FFFFFF"/>
        <w:spacing w:after="150" w:line="240" w:lineRule="auto"/>
        <w:jc w:val="both"/>
        <w:rPr>
          <w:rFonts w:ascii="Arial" w:eastAsia="Times New Roman" w:hAnsi="Arial" w:cs="Times New Roman"/>
          <w:color w:val="333333"/>
          <w:lang w:eastAsia="en-GB"/>
        </w:rPr>
      </w:pPr>
      <w:r w:rsidRPr="004B171D">
        <w:rPr>
          <w:rFonts w:ascii="Arial" w:eastAsia="Times New Roman" w:hAnsi="Arial" w:cs="Times New Roman"/>
          <w:b/>
          <w:bCs/>
          <w:color w:val="333333"/>
          <w:lang w:eastAsia="en-GB"/>
        </w:rPr>
        <w:t>Interview Date: w/c 2 March 2020</w:t>
      </w:r>
    </w:p>
    <w:p w:rsidR="004B171D" w:rsidRPr="004B171D" w:rsidRDefault="004B171D" w:rsidP="004B171D">
      <w:pPr>
        <w:shd w:val="clear" w:color="auto" w:fill="FFFFFF"/>
        <w:spacing w:after="15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We wish to appoint enthusiastic and highly motivated class teachers, in KS1 and KS2 to join our dedicated team of successful professionals from September 2020.  </w:t>
      </w:r>
    </w:p>
    <w:p w:rsidR="004B171D" w:rsidRPr="004B171D" w:rsidRDefault="004B171D" w:rsidP="004B171D">
      <w:pPr>
        <w:shd w:val="clear" w:color="auto" w:fill="FFFFFF"/>
        <w:spacing w:after="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We are looking for candidates who:</w:t>
      </w:r>
    </w:p>
    <w:p w:rsidR="004B171D" w:rsidRPr="004B171D" w:rsidRDefault="004B171D" w:rsidP="004B171D">
      <w:pPr>
        <w:numPr>
          <w:ilvl w:val="0"/>
          <w:numId w:val="1"/>
        </w:numPr>
        <w:shd w:val="clear" w:color="auto" w:fill="FFFFFF"/>
        <w:spacing w:before="100" w:beforeAutospacing="1" w:after="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are inspirational teachers with high expectations of learning and behaviour,</w:t>
      </w:r>
    </w:p>
    <w:p w:rsidR="004B171D" w:rsidRPr="004B171D" w:rsidRDefault="004B171D" w:rsidP="004B171D">
      <w:pPr>
        <w:numPr>
          <w:ilvl w:val="0"/>
          <w:numId w:val="1"/>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have the potential and desire to be an outstanding teacher,</w:t>
      </w:r>
    </w:p>
    <w:p w:rsidR="004B171D" w:rsidRPr="004B171D" w:rsidRDefault="004B171D" w:rsidP="004B171D">
      <w:pPr>
        <w:numPr>
          <w:ilvl w:val="0"/>
          <w:numId w:val="1"/>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have a proven ability in generating high levels of achievement/progress,</w:t>
      </w:r>
    </w:p>
    <w:p w:rsidR="004B171D" w:rsidRPr="004B171D" w:rsidRDefault="004B171D" w:rsidP="004B171D">
      <w:pPr>
        <w:numPr>
          <w:ilvl w:val="0"/>
          <w:numId w:val="1"/>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are effective team members with a positive attitude,</w:t>
      </w:r>
    </w:p>
    <w:p w:rsidR="004B171D" w:rsidRPr="004B171D" w:rsidRDefault="004B171D" w:rsidP="004B171D">
      <w:pPr>
        <w:numPr>
          <w:ilvl w:val="0"/>
          <w:numId w:val="1"/>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have a thorough knowledge and understanding of the National Curriculum,</w:t>
      </w:r>
    </w:p>
    <w:p w:rsidR="004B171D" w:rsidRPr="004B171D" w:rsidRDefault="004B171D" w:rsidP="004B171D">
      <w:pPr>
        <w:numPr>
          <w:ilvl w:val="0"/>
          <w:numId w:val="1"/>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are reflective practitioners willing to take responsibility for their continuing professional development,</w:t>
      </w:r>
    </w:p>
    <w:p w:rsidR="004B171D" w:rsidRPr="004B171D" w:rsidRDefault="004B171D" w:rsidP="004B171D">
      <w:pPr>
        <w:numPr>
          <w:ilvl w:val="0"/>
          <w:numId w:val="1"/>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have a genuine passion for and belief in the potential of every child,</w:t>
      </w:r>
    </w:p>
    <w:p w:rsidR="004B171D" w:rsidRPr="004B171D" w:rsidRDefault="004B171D" w:rsidP="004B171D">
      <w:pPr>
        <w:numPr>
          <w:ilvl w:val="0"/>
          <w:numId w:val="1"/>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are committed to supporting the Christian ethos of the school.</w:t>
      </w:r>
    </w:p>
    <w:p w:rsidR="004B171D" w:rsidRPr="004B171D" w:rsidRDefault="004B171D" w:rsidP="004B171D">
      <w:pPr>
        <w:shd w:val="clear" w:color="auto" w:fill="FFFFFF"/>
        <w:spacing w:after="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We can offer:</w:t>
      </w:r>
    </w:p>
    <w:p w:rsidR="004B171D" w:rsidRPr="004B171D" w:rsidRDefault="004B171D" w:rsidP="004B171D">
      <w:pPr>
        <w:numPr>
          <w:ilvl w:val="0"/>
          <w:numId w:val="2"/>
        </w:numPr>
        <w:shd w:val="clear" w:color="auto" w:fill="FFFFFF"/>
        <w:spacing w:before="100" w:beforeAutospacing="1" w:after="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an Ofsted ‘good’ school, striving to become even better.</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an enthusiastic, hardworking and supportive team of staff and governors.</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a school committed to ‘success for all’,</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exciting opportunities to develop professionally within the Multi Academy Trust,</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excellent opportunities to develop professionally and grow into the role,</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excellent support throughout your NQT year</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School Teachers’ Pay and Conditions.</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Teachers’ Pension Scheme.</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Employee assistance programme</w:t>
      </w:r>
    </w:p>
    <w:p w:rsidR="004B171D" w:rsidRPr="004B171D" w:rsidRDefault="004B171D" w:rsidP="004B171D">
      <w:pPr>
        <w:numPr>
          <w:ilvl w:val="0"/>
          <w:numId w:val="2"/>
        </w:numPr>
        <w:shd w:val="clear" w:color="auto" w:fill="FFFFFF"/>
        <w:spacing w:before="100" w:beforeAutospacing="1" w:after="100" w:afterAutospacing="1"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The opportunity to work for a values-based employer</w:t>
      </w:r>
    </w:p>
    <w:p w:rsidR="004B171D" w:rsidRPr="004B171D" w:rsidRDefault="004B171D" w:rsidP="004B171D">
      <w:pPr>
        <w:shd w:val="clear" w:color="auto" w:fill="FFFFFF"/>
        <w:spacing w:after="15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This is an exciting time for our school and for our staff: Working as a member of a multi-academy trust means that schools, and colleagues within them, can achieve more than they could individually. We work collaboratively, share good practice and have a Trust-wide approach to development. All schools are partners in Manchester Nexus, our SCITT. All schools bring their expertise to share. We need to make sure we have the right people in the right place doing the job that is needed to build excellent provision for our children and young people. Staff are supported and developed professionally to make sure they can do that and are valued and recognised for their work.</w:t>
      </w:r>
    </w:p>
    <w:p w:rsidR="004B171D" w:rsidRPr="004B171D" w:rsidRDefault="004B171D" w:rsidP="004B171D">
      <w:pPr>
        <w:shd w:val="clear" w:color="auto" w:fill="FFFFFF"/>
        <w:spacing w:after="15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East Crompton St. George’s is situated in a semi-rural position close to the small town of Shaw. There are good transport links through to Manchester and Oldham and the school is close to the M62 motorway.  The school has 230 children from 4 to 11 years of age.</w:t>
      </w:r>
    </w:p>
    <w:p w:rsidR="004B171D" w:rsidRPr="004B171D" w:rsidRDefault="004B171D" w:rsidP="004B171D">
      <w:pPr>
        <w:shd w:val="clear" w:color="auto" w:fill="FFFFFF"/>
        <w:spacing w:after="150" w:line="240" w:lineRule="auto"/>
        <w:jc w:val="both"/>
        <w:rPr>
          <w:rFonts w:ascii="Arial" w:eastAsia="Times New Roman" w:hAnsi="Arial" w:cs="Times New Roman"/>
          <w:color w:val="333333"/>
          <w:lang w:eastAsia="en-GB"/>
        </w:rPr>
      </w:pPr>
      <w:r w:rsidRPr="004B171D">
        <w:rPr>
          <w:rFonts w:ascii="Arial" w:eastAsia="Times New Roman" w:hAnsi="Arial" w:cs="Times New Roman"/>
          <w:color w:val="333333"/>
          <w:lang w:eastAsia="en-GB"/>
        </w:rPr>
        <w:t> </w:t>
      </w:r>
    </w:p>
    <w:p w:rsidR="004B171D" w:rsidRPr="004B171D" w:rsidRDefault="004B171D" w:rsidP="004B171D">
      <w:pPr>
        <w:shd w:val="clear" w:color="auto" w:fill="FFFFFF"/>
        <w:spacing w:after="150" w:line="240" w:lineRule="auto"/>
        <w:jc w:val="both"/>
        <w:rPr>
          <w:rFonts w:ascii="Arial" w:eastAsia="Times New Roman" w:hAnsi="Arial" w:cs="Times New Roman"/>
          <w:color w:val="333333"/>
          <w:lang w:eastAsia="en-GB"/>
        </w:rPr>
      </w:pPr>
      <w:r w:rsidRPr="004B171D">
        <w:rPr>
          <w:rFonts w:ascii="Arial" w:eastAsia="Times New Roman" w:hAnsi="Arial" w:cs="Times New Roman"/>
          <w:b/>
          <w:bCs/>
          <w:color w:val="333333"/>
          <w:lang w:eastAsia="en-GB"/>
        </w:rPr>
        <w:t>Prospective candidates are encouraged to visit the school, please contact the school office on 01706 847 502 to arrange an appointment</w:t>
      </w:r>
    </w:p>
    <w:p w:rsidR="004B171D" w:rsidRPr="004B171D" w:rsidRDefault="004B171D" w:rsidP="004B171D">
      <w:pPr>
        <w:pStyle w:val="NormalWeb"/>
        <w:shd w:val="clear" w:color="auto" w:fill="FFFFFF"/>
        <w:spacing w:before="0" w:beforeAutospacing="0" w:after="150" w:afterAutospacing="0"/>
        <w:rPr>
          <w:rFonts w:ascii="Arial" w:hAnsi="Arial" w:cs="Arial"/>
          <w:b/>
          <w:bCs/>
          <w:color w:val="333333"/>
          <w:sz w:val="22"/>
          <w:szCs w:val="22"/>
        </w:rPr>
      </w:pPr>
      <w:r w:rsidRPr="004B171D">
        <w:rPr>
          <w:rStyle w:val="Strong"/>
          <w:rFonts w:ascii="Arial" w:hAnsi="Arial" w:cs="Arial"/>
          <w:color w:val="333333"/>
          <w:sz w:val="22"/>
          <w:szCs w:val="22"/>
        </w:rPr>
        <w:t>Applications should be completed electronically and returned to</w:t>
      </w:r>
      <w:r>
        <w:rPr>
          <w:rStyle w:val="Strong"/>
          <w:rFonts w:ascii="Arial" w:hAnsi="Arial" w:cs="Arial"/>
          <w:color w:val="333333"/>
          <w:sz w:val="22"/>
          <w:szCs w:val="22"/>
        </w:rPr>
        <w:t xml:space="preserve"> </w:t>
      </w:r>
      <w:r w:rsidRPr="004B171D">
        <w:rPr>
          <w:rStyle w:val="Strong"/>
          <w:rFonts w:ascii="Arial" w:hAnsi="Arial" w:cs="Arial"/>
          <w:color w:val="333333"/>
          <w:sz w:val="22"/>
          <w:szCs w:val="22"/>
        </w:rPr>
        <w:t>recruitment@ecstg.cranmeredt.org.  Please note CVs will not be accepted.</w:t>
      </w:r>
    </w:p>
    <w:p w:rsidR="004B171D" w:rsidRPr="004B171D" w:rsidRDefault="004B171D" w:rsidP="004B171D">
      <w:pPr>
        <w:pStyle w:val="Heading2"/>
        <w:shd w:val="clear" w:color="auto" w:fill="FFFFFF"/>
        <w:spacing w:before="0" w:beforeAutospacing="0" w:after="150" w:afterAutospacing="0"/>
        <w:jc w:val="both"/>
        <w:rPr>
          <w:rFonts w:ascii="Arial" w:hAnsi="Arial" w:cs="Arial"/>
          <w:color w:val="333333"/>
          <w:sz w:val="22"/>
          <w:szCs w:val="22"/>
        </w:rPr>
      </w:pPr>
      <w:r w:rsidRPr="004B171D">
        <w:rPr>
          <w:rFonts w:ascii="Arial" w:hAnsi="Arial" w:cs="Arial"/>
          <w:color w:val="333333"/>
          <w:sz w:val="22"/>
          <w:szCs w:val="22"/>
        </w:rPr>
        <w:t>East Crompton St George’s CE Primary School is committed to safeguarding and promoting the welfare of children and expects all staff and volunteers to share this commitment.  This post is subject to an enhanced DBS check.</w:t>
      </w:r>
      <w:bookmarkStart w:id="0" w:name="_GoBack"/>
      <w:bookmarkEnd w:id="0"/>
    </w:p>
    <w:p w:rsidR="004B171D" w:rsidRPr="004B171D" w:rsidRDefault="004B171D" w:rsidP="004B171D">
      <w:pPr>
        <w:pStyle w:val="NormalWeb"/>
        <w:shd w:val="clear" w:color="auto" w:fill="FFFFFF"/>
        <w:spacing w:before="0" w:beforeAutospacing="0" w:after="150" w:afterAutospacing="0"/>
        <w:jc w:val="both"/>
        <w:rPr>
          <w:sz w:val="22"/>
          <w:szCs w:val="22"/>
        </w:rPr>
      </w:pPr>
      <w:r w:rsidRPr="004B171D">
        <w:rPr>
          <w:rStyle w:val="Strong"/>
          <w:rFonts w:ascii="Arial" w:hAnsi="Arial" w:cs="Arial"/>
          <w:color w:val="333333"/>
          <w:sz w:val="22"/>
          <w:szCs w:val="22"/>
        </w:rPr>
        <w:t>East Crompton St George’s </w:t>
      </w:r>
      <w:r w:rsidRPr="004B171D">
        <w:rPr>
          <w:rFonts w:ascii="Arial" w:hAnsi="Arial" w:cs="Arial"/>
          <w:color w:val="333333"/>
          <w:sz w:val="22"/>
          <w:szCs w:val="22"/>
        </w:rPr>
        <w:t>is proud to be part of the Cranmer Education Trust. Please visit our website for more information on how we work: http://cranmereducationtrust.com</w:t>
      </w:r>
    </w:p>
    <w:sectPr w:rsidR="004B171D" w:rsidRPr="004B171D" w:rsidSect="004B171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71D" w:rsidRDefault="004B171D" w:rsidP="004B171D">
      <w:pPr>
        <w:spacing w:after="0" w:line="240" w:lineRule="auto"/>
      </w:pPr>
      <w:r>
        <w:separator/>
      </w:r>
    </w:p>
  </w:endnote>
  <w:endnote w:type="continuationSeparator" w:id="0">
    <w:p w:rsidR="004B171D" w:rsidRDefault="004B171D" w:rsidP="004B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71D" w:rsidRDefault="004B171D" w:rsidP="004B171D">
      <w:pPr>
        <w:spacing w:after="0" w:line="240" w:lineRule="auto"/>
      </w:pPr>
      <w:r>
        <w:separator/>
      </w:r>
    </w:p>
  </w:footnote>
  <w:footnote w:type="continuationSeparator" w:id="0">
    <w:p w:rsidR="004B171D" w:rsidRDefault="004B171D" w:rsidP="004B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71D" w:rsidRPr="005D3F72" w:rsidRDefault="004B171D" w:rsidP="004B171D">
    <w:pPr>
      <w:pStyle w:val="Header"/>
      <w:tabs>
        <w:tab w:val="right" w:pos="10490"/>
      </w:tabs>
      <w:ind w:left="360" w:firstLine="1080"/>
      <w:rPr>
        <w:rFonts w:ascii="Arial" w:hAnsi="Arial" w:cs="Arial"/>
        <w:b/>
        <w:sz w:val="27"/>
        <w:szCs w:val="27"/>
      </w:rPr>
    </w:pPr>
    <w:r w:rsidRPr="005D3F72">
      <w:rPr>
        <w:noProof/>
        <w:sz w:val="27"/>
        <w:szCs w:val="27"/>
      </w:rPr>
      <mc:AlternateContent>
        <mc:Choice Requires="wps">
          <w:drawing>
            <wp:anchor distT="0" distB="0" distL="114300" distR="114300" simplePos="0" relativeHeight="251659264" behindDoc="0" locked="0" layoutInCell="1" allowOverlap="1" wp14:anchorId="517634BE" wp14:editId="3ED24819">
              <wp:simplePos x="0" y="0"/>
              <wp:positionH relativeFrom="column">
                <wp:posOffset>-30333</wp:posOffset>
              </wp:positionH>
              <wp:positionV relativeFrom="paragraph">
                <wp:posOffset>-343874</wp:posOffset>
              </wp:positionV>
              <wp:extent cx="818707" cy="723014"/>
              <wp:effectExtent l="0" t="0" r="63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723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71D" w:rsidRDefault="004B171D" w:rsidP="004B171D">
                          <w:r>
                            <w:rPr>
                              <w:noProof/>
                            </w:rPr>
                            <w:drawing>
                              <wp:inline distT="0" distB="0" distL="0" distR="0" wp14:anchorId="5A7566B2" wp14:editId="64F1A044">
                                <wp:extent cx="584790" cy="616600"/>
                                <wp:effectExtent l="0" t="0" r="6350" b="0"/>
                                <wp:docPr id="11" name="Picture 11" descr="ECSTG_Shield_Logo"/>
                                <wp:cNvGraphicFramePr/>
                                <a:graphic xmlns:a="http://schemas.openxmlformats.org/drawingml/2006/main">
                                  <a:graphicData uri="http://schemas.openxmlformats.org/drawingml/2006/picture">
                                    <pic:pic xmlns:pic="http://schemas.openxmlformats.org/drawingml/2006/picture">
                                      <pic:nvPicPr>
                                        <pic:cNvPr id="6" name="Picture 6" descr="ECSTG_Shield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095" cy="6221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7634BE" id="_x0000_t202" coordsize="21600,21600" o:spt="202" path="m,l,21600r21600,l21600,xe">
              <v:stroke joinstyle="miter"/>
              <v:path gradientshapeok="t" o:connecttype="rect"/>
            </v:shapetype>
            <v:shape id="Text Box 2" o:spid="_x0000_s1026" type="#_x0000_t202" style="position:absolute;left:0;text-align:left;margin-left:-2.4pt;margin-top:-27.1pt;width:64.4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IKgw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" stroked="f">
              <v:textbox>
                <w:txbxContent>
                  <w:p w:rsidR="004B171D" w:rsidRDefault="004B171D" w:rsidP="004B171D">
                    <w:r>
                      <w:rPr>
                        <w:noProof/>
                      </w:rPr>
                      <w:drawing>
                        <wp:inline distT="0" distB="0" distL="0" distR="0" wp14:anchorId="5A7566B2" wp14:editId="64F1A044">
                          <wp:extent cx="584790" cy="616600"/>
                          <wp:effectExtent l="0" t="0" r="6350" b="0"/>
                          <wp:docPr id="11" name="Picture 11" descr="ECSTG_Shield_Logo"/>
                          <wp:cNvGraphicFramePr/>
                          <a:graphic xmlns:a="http://schemas.openxmlformats.org/drawingml/2006/main">
                            <a:graphicData uri="http://schemas.openxmlformats.org/drawingml/2006/picture">
                              <pic:pic xmlns:pic="http://schemas.openxmlformats.org/drawingml/2006/picture">
                                <pic:nvPicPr>
                                  <pic:cNvPr id="6" name="Picture 6" descr="ECSTG_Shield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095" cy="622194"/>
                                  </a:xfrm>
                                  <a:prstGeom prst="rect">
                                    <a:avLst/>
                                  </a:prstGeom>
                                  <a:noFill/>
                                  <a:ln>
                                    <a:noFill/>
                                  </a:ln>
                                </pic:spPr>
                              </pic:pic>
                            </a:graphicData>
                          </a:graphic>
                        </wp:inline>
                      </w:drawing>
                    </w:r>
                  </w:p>
                </w:txbxContent>
              </v:textbox>
            </v:shape>
          </w:pict>
        </mc:Fallback>
      </mc:AlternateContent>
    </w:r>
    <w:bookmarkStart w:id="1" w:name="_Hlk22548442"/>
    <w:bookmarkEnd w:id="1"/>
    <w:r w:rsidRPr="005D3F72">
      <w:rPr>
        <w:rFonts w:ascii="Arial" w:hAnsi="Arial" w:cs="Arial"/>
        <w:b/>
        <w:sz w:val="27"/>
        <w:szCs w:val="27"/>
      </w:rPr>
      <w:t>East Crompton St George’s CE Primary School</w:t>
    </w:r>
    <w:r w:rsidRPr="005D3F72">
      <w:rPr>
        <w:rFonts w:ascii="Arial" w:hAnsi="Arial" w:cs="Arial"/>
        <w:b/>
        <w:sz w:val="27"/>
        <w:szCs w:val="27"/>
      </w:rPr>
      <w:tab/>
    </w:r>
  </w:p>
  <w:p w:rsidR="004B171D" w:rsidRPr="008028D1" w:rsidRDefault="004B171D" w:rsidP="004B171D">
    <w:pPr>
      <w:pStyle w:val="Header"/>
      <w:tabs>
        <w:tab w:val="right" w:pos="10490"/>
      </w:tabs>
      <w:ind w:left="360"/>
      <w:rPr>
        <w:rFonts w:ascii="Arial" w:hAnsi="Arial" w:cs="Arial"/>
        <w:b/>
        <w:sz w:val="32"/>
        <w:szCs w:val="32"/>
      </w:rPr>
    </w:pPr>
    <w:r>
      <w:rPr>
        <w:rFonts w:ascii="Calibri" w:hAnsi="Calibri"/>
        <w:b/>
      </w:rPr>
      <w:t xml:space="preserve">                      </w:t>
    </w:r>
    <w:r w:rsidRPr="008028D1">
      <w:rPr>
        <w:rFonts w:ascii="Calibri" w:hAnsi="Calibri"/>
        <w:b/>
      </w:rPr>
      <w:t xml:space="preserve">Proud to be a member of the Cranmer Education Trust </w:t>
    </w:r>
    <w:r w:rsidRPr="008028D1">
      <w:rPr>
        <w:rFonts w:ascii="Calibri" w:hAnsi="Calibri"/>
        <w:b/>
        <w:sz w:val="16"/>
        <w:szCs w:val="16"/>
      </w:rPr>
      <w:t xml:space="preserve">(07687709) </w:t>
    </w:r>
  </w:p>
  <w:p w:rsidR="004B171D" w:rsidRDefault="004B1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541A8"/>
    <w:multiLevelType w:val="multilevel"/>
    <w:tmpl w:val="1C36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DA3000"/>
    <w:multiLevelType w:val="multilevel"/>
    <w:tmpl w:val="5E9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1D"/>
    <w:rsid w:val="004B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250F"/>
  <w15:chartTrackingRefBased/>
  <w15:docId w15:val="{B7D7B06F-1031-44CD-835D-DEB36342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B17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71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B17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71D"/>
    <w:rPr>
      <w:b/>
      <w:bCs/>
    </w:rPr>
  </w:style>
  <w:style w:type="character" w:styleId="Emphasis">
    <w:name w:val="Emphasis"/>
    <w:basedOn w:val="DefaultParagraphFont"/>
    <w:uiPriority w:val="20"/>
    <w:qFormat/>
    <w:rsid w:val="004B171D"/>
    <w:rPr>
      <w:i/>
      <w:iCs/>
    </w:rPr>
  </w:style>
  <w:style w:type="paragraph" w:styleId="ListParagraph">
    <w:name w:val="List Paragraph"/>
    <w:basedOn w:val="Normal"/>
    <w:uiPriority w:val="34"/>
    <w:qFormat/>
    <w:rsid w:val="004B171D"/>
    <w:pPr>
      <w:ind w:left="720"/>
      <w:contextualSpacing/>
    </w:pPr>
  </w:style>
  <w:style w:type="paragraph" w:styleId="Header">
    <w:name w:val="header"/>
    <w:basedOn w:val="Normal"/>
    <w:link w:val="HeaderChar"/>
    <w:unhideWhenUsed/>
    <w:rsid w:val="004B171D"/>
    <w:pPr>
      <w:tabs>
        <w:tab w:val="center" w:pos="4513"/>
        <w:tab w:val="right" w:pos="9026"/>
      </w:tabs>
      <w:spacing w:after="0" w:line="240" w:lineRule="auto"/>
    </w:pPr>
  </w:style>
  <w:style w:type="character" w:customStyle="1" w:styleId="HeaderChar">
    <w:name w:val="Header Char"/>
    <w:basedOn w:val="DefaultParagraphFont"/>
    <w:link w:val="Header"/>
    <w:rsid w:val="004B171D"/>
  </w:style>
  <w:style w:type="paragraph" w:styleId="Footer">
    <w:name w:val="footer"/>
    <w:basedOn w:val="Normal"/>
    <w:link w:val="FooterChar"/>
    <w:uiPriority w:val="99"/>
    <w:unhideWhenUsed/>
    <w:rsid w:val="004B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2748">
      <w:bodyDiv w:val="1"/>
      <w:marLeft w:val="0"/>
      <w:marRight w:val="0"/>
      <w:marTop w:val="0"/>
      <w:marBottom w:val="0"/>
      <w:divBdr>
        <w:top w:val="none" w:sz="0" w:space="0" w:color="auto"/>
        <w:left w:val="none" w:sz="0" w:space="0" w:color="auto"/>
        <w:bottom w:val="none" w:sz="0" w:space="0" w:color="auto"/>
        <w:right w:val="none" w:sz="0" w:space="0" w:color="auto"/>
      </w:divBdr>
    </w:div>
    <w:div w:id="13012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Mawdsley</dc:creator>
  <cp:keywords/>
  <dc:description/>
  <cp:lastModifiedBy>Mrs M Mawdsley</cp:lastModifiedBy>
  <cp:revision>1</cp:revision>
  <dcterms:created xsi:type="dcterms:W3CDTF">2020-02-10T08:59:00Z</dcterms:created>
  <dcterms:modified xsi:type="dcterms:W3CDTF">2020-02-10T09:03:00Z</dcterms:modified>
</cp:coreProperties>
</file>